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F3A8E" w14:textId="2A8ECC4B" w:rsidR="00DD7392" w:rsidRPr="00DD7392" w:rsidRDefault="00244F5B" w:rsidP="00DD7392">
      <w:pPr>
        <w:rPr>
          <w:rFonts w:ascii="Times" w:eastAsia="Times New Roman" w:hAnsi="Times" w:cs="Times New Roman"/>
          <w:sz w:val="20"/>
          <w:szCs w:val="20"/>
        </w:rPr>
      </w:pPr>
      <w:r w:rsidRPr="00244F5B">
        <w:rPr>
          <w:rFonts w:ascii="Garamond" w:hAnsi="Garamond"/>
          <w:b/>
        </w:rPr>
        <w:t>Discussion Questions-</w:t>
      </w:r>
      <w:r w:rsidR="00AB4108">
        <w:rPr>
          <w:rFonts w:ascii="Garamond" w:hAnsi="Garamond"/>
          <w:b/>
        </w:rPr>
        <w:t xml:space="preserve"> </w:t>
      </w:r>
      <w:r w:rsidR="00B0000A">
        <w:rPr>
          <w:rFonts w:ascii="Garamond" w:hAnsi="Garamond"/>
          <w:b/>
        </w:rPr>
        <w:t>Migrants and Second-generation Italians</w:t>
      </w:r>
      <w:r w:rsidR="00DD7392">
        <w:rPr>
          <w:rFonts w:ascii="Garamond" w:hAnsi="Garamond"/>
          <w:b/>
        </w:rPr>
        <w:t xml:space="preserve"> </w:t>
      </w:r>
    </w:p>
    <w:p w14:paraId="69986706" w14:textId="77777777" w:rsidR="00EC2818" w:rsidRPr="00B910B1" w:rsidRDefault="00EC2818">
      <w:pPr>
        <w:rPr>
          <w:rFonts w:ascii="Garamond" w:hAnsi="Garamond"/>
        </w:rPr>
      </w:pPr>
    </w:p>
    <w:p w14:paraId="0B38211B" w14:textId="3AC26AC5" w:rsidR="00B910B1" w:rsidRPr="00B910B1" w:rsidRDefault="00677148" w:rsidP="00B910B1">
      <w:pPr>
        <w:rPr>
          <w:rFonts w:ascii="Garamond" w:eastAsia="Times New Roman" w:hAnsi="Garamond" w:cs="Times New Roman"/>
        </w:rPr>
      </w:pPr>
      <w:r w:rsidRPr="00B910B1">
        <w:rPr>
          <w:rFonts w:ascii="Garamond" w:hAnsi="Garamond"/>
        </w:rPr>
        <w:t>1)</w:t>
      </w:r>
      <w:r w:rsidR="00B910B1" w:rsidRPr="00B910B1">
        <w:rPr>
          <w:rFonts w:ascii="Garamond" w:eastAsia="Times New Roman" w:hAnsi="Garamond" w:cs="Times New Roman"/>
          <w:color w:val="000000"/>
          <w:shd w:val="clear" w:color="auto" w:fill="FFFFFF"/>
        </w:rPr>
        <w:t xml:space="preserve"> </w:t>
      </w:r>
      <w:r w:rsidR="00B910B1" w:rsidRPr="00B910B1">
        <w:rPr>
          <w:rFonts w:ascii="Garamond" w:eastAsia="Times New Roman" w:hAnsi="Garamond" w:cs="Times New Roman"/>
        </w:rPr>
        <w:t xml:space="preserve">According to </w:t>
      </w:r>
      <w:r w:rsidR="00B910B1" w:rsidRPr="00B910B1">
        <w:rPr>
          <w:rFonts w:ascii="Garamond" w:eastAsia="Times New Roman" w:hAnsi="Garamond" w:cs="Times New Roman"/>
        </w:rPr>
        <w:t xml:space="preserve">Clough </w:t>
      </w:r>
      <w:proofErr w:type="spellStart"/>
      <w:r w:rsidR="00B910B1" w:rsidRPr="00B910B1">
        <w:rPr>
          <w:rFonts w:ascii="Garamond" w:eastAsia="Times New Roman" w:hAnsi="Garamond" w:cs="Times New Roman"/>
        </w:rPr>
        <w:t>Marinaro</w:t>
      </w:r>
      <w:proofErr w:type="spellEnd"/>
      <w:r w:rsidR="00B910B1" w:rsidRPr="00B910B1">
        <w:rPr>
          <w:rFonts w:ascii="Garamond" w:eastAsia="Times New Roman" w:hAnsi="Garamond" w:cs="Times New Roman"/>
        </w:rPr>
        <w:t xml:space="preserve"> and Watson</w:t>
      </w:r>
      <w:r w:rsidR="00B910B1" w:rsidRPr="00B910B1">
        <w:rPr>
          <w:rFonts w:ascii="Garamond" w:eastAsia="Times New Roman" w:hAnsi="Garamond" w:cs="Times New Roman"/>
        </w:rPr>
        <w:t>, what function does p</w:t>
      </w:r>
      <w:r w:rsidR="00B910B1" w:rsidRPr="00B910B1">
        <w:rPr>
          <w:rFonts w:ascii="Garamond" w:eastAsia="Times New Roman" w:hAnsi="Garamond" w:cs="Times New Roman"/>
        </w:rPr>
        <w:t>ublic discourse</w:t>
      </w:r>
      <w:r w:rsidR="00B910B1" w:rsidRPr="00B910B1">
        <w:rPr>
          <w:rFonts w:ascii="Garamond" w:eastAsia="Times New Roman" w:hAnsi="Garamond" w:cs="Times New Roman"/>
        </w:rPr>
        <w:t xml:space="preserve"> (</w:t>
      </w:r>
      <w:r w:rsidR="00B910B1" w:rsidRPr="00B910B1">
        <w:rPr>
          <w:rFonts w:ascii="Garamond" w:eastAsia="Times New Roman" w:hAnsi="Garamond" w:cs="Times New Roman"/>
        </w:rPr>
        <w:t>political</w:t>
      </w:r>
      <w:r w:rsidR="00B910B1" w:rsidRPr="00B910B1">
        <w:rPr>
          <w:rFonts w:ascii="Garamond" w:eastAsia="Times New Roman" w:hAnsi="Garamond" w:cs="Times New Roman"/>
        </w:rPr>
        <w:t xml:space="preserve"> c</w:t>
      </w:r>
      <w:r w:rsidR="00B910B1" w:rsidRPr="00B910B1">
        <w:rPr>
          <w:rFonts w:ascii="Garamond" w:eastAsia="Times New Roman" w:hAnsi="Garamond" w:cs="Times New Roman"/>
        </w:rPr>
        <w:t>ampaigning and in the media</w:t>
      </w:r>
      <w:r w:rsidR="00B910B1" w:rsidRPr="00B910B1">
        <w:rPr>
          <w:rFonts w:ascii="Garamond" w:eastAsia="Times New Roman" w:hAnsi="Garamond" w:cs="Times New Roman"/>
        </w:rPr>
        <w:t>) about immigration in Italy serve? Why does language/labeling matter (pp. 6-8)?</w:t>
      </w:r>
    </w:p>
    <w:p w14:paraId="0CB82A41" w14:textId="21D39E28" w:rsidR="00B910B1" w:rsidRDefault="00B910B1" w:rsidP="00B910B1">
      <w:pPr>
        <w:rPr>
          <w:rFonts w:ascii="Garamond" w:eastAsia="Times New Roman" w:hAnsi="Garamond" w:cs="Times New Roman"/>
        </w:rPr>
      </w:pPr>
    </w:p>
    <w:p w14:paraId="1C16BD02" w14:textId="77777777" w:rsidR="00B910B1" w:rsidRDefault="00B910B1" w:rsidP="00B910B1">
      <w:pPr>
        <w:rPr>
          <w:rFonts w:ascii="Garamond" w:eastAsia="Times New Roman" w:hAnsi="Garamond" w:cs="Times New Roman"/>
        </w:rPr>
      </w:pPr>
    </w:p>
    <w:p w14:paraId="2F5DC3A7" w14:textId="77777777" w:rsidR="00B910B1" w:rsidRDefault="00B910B1" w:rsidP="00B910B1">
      <w:pPr>
        <w:rPr>
          <w:rFonts w:ascii="Garamond" w:eastAsia="Times New Roman" w:hAnsi="Garamond" w:cs="Times New Roman"/>
        </w:rPr>
      </w:pPr>
    </w:p>
    <w:p w14:paraId="3B27B3E9" w14:textId="77777777" w:rsidR="00B910B1" w:rsidRDefault="00B910B1" w:rsidP="00B910B1">
      <w:pPr>
        <w:rPr>
          <w:rFonts w:ascii="Garamond" w:eastAsia="Times New Roman" w:hAnsi="Garamond" w:cs="Times New Roman"/>
        </w:rPr>
      </w:pPr>
    </w:p>
    <w:p w14:paraId="7D2DCE1A" w14:textId="77777777" w:rsidR="00B910B1" w:rsidRDefault="00B910B1" w:rsidP="00B910B1">
      <w:pPr>
        <w:rPr>
          <w:rFonts w:ascii="Garamond" w:eastAsia="Times New Roman" w:hAnsi="Garamond" w:cs="Times New Roman"/>
        </w:rPr>
      </w:pPr>
    </w:p>
    <w:p w14:paraId="6148C131" w14:textId="77777777" w:rsidR="00B910B1" w:rsidRDefault="00B910B1" w:rsidP="00B910B1">
      <w:pPr>
        <w:rPr>
          <w:rFonts w:ascii="Garamond" w:eastAsia="Times New Roman" w:hAnsi="Garamond" w:cs="Times New Roman"/>
        </w:rPr>
      </w:pPr>
    </w:p>
    <w:p w14:paraId="3F28577B" w14:textId="77777777" w:rsidR="00B910B1" w:rsidRDefault="00B910B1" w:rsidP="00B910B1">
      <w:pPr>
        <w:rPr>
          <w:rFonts w:ascii="Garamond" w:eastAsia="Times New Roman" w:hAnsi="Garamond" w:cs="Times New Roman"/>
        </w:rPr>
      </w:pPr>
    </w:p>
    <w:p w14:paraId="3DF50EEB" w14:textId="77777777" w:rsidR="00B910B1" w:rsidRDefault="00B910B1" w:rsidP="00B910B1">
      <w:pPr>
        <w:rPr>
          <w:rFonts w:ascii="Garamond" w:eastAsia="Times New Roman" w:hAnsi="Garamond" w:cs="Times New Roman"/>
        </w:rPr>
      </w:pPr>
    </w:p>
    <w:p w14:paraId="40509EFD" w14:textId="77777777" w:rsidR="00B910B1" w:rsidRDefault="00B910B1" w:rsidP="00B910B1">
      <w:pPr>
        <w:rPr>
          <w:rFonts w:ascii="Garamond" w:eastAsia="Times New Roman" w:hAnsi="Garamond" w:cs="Times New Roman"/>
        </w:rPr>
      </w:pPr>
    </w:p>
    <w:p w14:paraId="6FF025DA" w14:textId="77777777" w:rsidR="00B910B1" w:rsidRDefault="00B910B1" w:rsidP="00B910B1">
      <w:pPr>
        <w:rPr>
          <w:rFonts w:ascii="Garamond" w:eastAsia="Times New Roman" w:hAnsi="Garamond" w:cs="Times New Roman"/>
        </w:rPr>
      </w:pPr>
    </w:p>
    <w:p w14:paraId="6AE90325" w14:textId="77777777" w:rsidR="00B910B1" w:rsidRDefault="00B910B1" w:rsidP="00B910B1">
      <w:pPr>
        <w:rPr>
          <w:rFonts w:ascii="Garamond" w:eastAsia="Times New Roman" w:hAnsi="Garamond" w:cs="Times New Roman"/>
        </w:rPr>
      </w:pPr>
    </w:p>
    <w:p w14:paraId="09B0EBFE" w14:textId="77777777" w:rsidR="00B910B1" w:rsidRPr="00B910B1" w:rsidRDefault="00B910B1" w:rsidP="00B910B1">
      <w:pPr>
        <w:rPr>
          <w:rFonts w:ascii="Garamond" w:eastAsia="Times New Roman" w:hAnsi="Garamond" w:cs="Times New Roman"/>
        </w:rPr>
      </w:pPr>
    </w:p>
    <w:p w14:paraId="1039A934" w14:textId="77777777" w:rsidR="00B910B1" w:rsidRPr="00B910B1" w:rsidRDefault="00B910B1" w:rsidP="00866A11">
      <w:pPr>
        <w:rPr>
          <w:rFonts w:ascii="Garamond" w:eastAsia="Times New Roman" w:hAnsi="Garamond" w:cs="Times New Roman"/>
        </w:rPr>
      </w:pPr>
    </w:p>
    <w:p w14:paraId="72F8491D" w14:textId="4F86D7BD" w:rsidR="00866A11" w:rsidRPr="00B910B1" w:rsidRDefault="00B910B1" w:rsidP="00866A11">
      <w:pPr>
        <w:rPr>
          <w:rFonts w:ascii="Garamond" w:eastAsia="Times New Roman" w:hAnsi="Garamond" w:cs="Times New Roman"/>
        </w:rPr>
      </w:pPr>
      <w:r w:rsidRPr="00B910B1">
        <w:rPr>
          <w:rFonts w:ascii="Garamond" w:eastAsia="Times New Roman" w:hAnsi="Garamond" w:cs="Times New Roman"/>
        </w:rPr>
        <w:t xml:space="preserve">2) </w:t>
      </w:r>
      <w:r w:rsidR="00866A11" w:rsidRPr="00B910B1">
        <w:rPr>
          <w:rFonts w:ascii="Garamond" w:eastAsia="Times New Roman" w:hAnsi="Garamond" w:cs="Times New Roman"/>
        </w:rPr>
        <w:t>According to scholars, activists, and ‘second generation’ Italians, what factors should constitute eligibility for Italian citizenship (think about</w:t>
      </w:r>
      <w:r w:rsidRPr="00B910B1">
        <w:rPr>
          <w:rFonts w:ascii="Garamond" w:eastAsia="Times New Roman" w:hAnsi="Garamond" w:cs="Times New Roman"/>
        </w:rPr>
        <w:t xml:space="preserve"> the</w:t>
      </w:r>
      <w:r w:rsidR="00866A11" w:rsidRPr="00B910B1">
        <w:rPr>
          <w:rFonts w:ascii="Garamond" w:eastAsia="Times New Roman" w:hAnsi="Garamond" w:cs="Times New Roman"/>
        </w:rPr>
        <w:t xml:space="preserve"> legal, social, cultural, and linguistic factors</w:t>
      </w:r>
      <w:r w:rsidRPr="00B910B1">
        <w:rPr>
          <w:rFonts w:ascii="Garamond" w:eastAsia="Times New Roman" w:hAnsi="Garamond" w:cs="Times New Roman"/>
        </w:rPr>
        <w:t xml:space="preserve"> mentioned on pages 8-10</w:t>
      </w:r>
      <w:r w:rsidR="00866A11" w:rsidRPr="00B910B1">
        <w:rPr>
          <w:rFonts w:ascii="Garamond" w:eastAsia="Times New Roman" w:hAnsi="Garamond" w:cs="Times New Roman"/>
        </w:rPr>
        <w:t>)? Do you agree?</w:t>
      </w:r>
    </w:p>
    <w:p w14:paraId="64519B3A" w14:textId="77777777" w:rsidR="00866A11" w:rsidRDefault="00866A11" w:rsidP="00866A11">
      <w:pPr>
        <w:rPr>
          <w:rFonts w:ascii="Garamond" w:eastAsia="Times New Roman" w:hAnsi="Garamond" w:cs="Times New Roman"/>
        </w:rPr>
      </w:pPr>
    </w:p>
    <w:p w14:paraId="635A2EBC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15BFDCBC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7C83C420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660809CA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5D6C887C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082A9277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6441819F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27BCF1C9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169485B6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5ADA5ADA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05DC3ED5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6D63187D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401698EA" w14:textId="77777777" w:rsidR="00B910B1" w:rsidRPr="00B910B1" w:rsidRDefault="00B910B1" w:rsidP="00866A11">
      <w:pPr>
        <w:rPr>
          <w:rFonts w:ascii="Garamond" w:eastAsia="Times New Roman" w:hAnsi="Garamond" w:cs="Times New Roman"/>
        </w:rPr>
      </w:pPr>
    </w:p>
    <w:p w14:paraId="2EEDC51F" w14:textId="030F5524" w:rsidR="00866A11" w:rsidRPr="00B910B1" w:rsidRDefault="00B910B1" w:rsidP="00866A11">
      <w:pPr>
        <w:rPr>
          <w:rFonts w:ascii="Garamond" w:eastAsia="Times New Roman" w:hAnsi="Garamond" w:cs="Times New Roman"/>
        </w:rPr>
      </w:pPr>
      <w:r w:rsidRPr="00B910B1">
        <w:rPr>
          <w:rFonts w:ascii="Garamond" w:eastAsia="Times New Roman" w:hAnsi="Garamond" w:cs="Times New Roman"/>
        </w:rPr>
        <w:t xml:space="preserve">3) </w:t>
      </w:r>
      <w:r w:rsidR="00866A11" w:rsidRPr="00B910B1">
        <w:rPr>
          <w:rFonts w:ascii="Garamond" w:eastAsia="Times New Roman" w:hAnsi="Garamond" w:cs="Times New Roman"/>
        </w:rPr>
        <w:t>Why is the notion that ‘second generations’ are somehow suspended between two or more cultural worlds (“</w:t>
      </w:r>
      <w:proofErr w:type="spellStart"/>
      <w:r w:rsidR="00866A11" w:rsidRPr="00B910B1">
        <w:rPr>
          <w:rFonts w:ascii="Garamond" w:eastAsia="Times New Roman" w:hAnsi="Garamond" w:cs="Times New Roman"/>
        </w:rPr>
        <w:t>sospesi</w:t>
      </w:r>
      <w:proofErr w:type="spellEnd"/>
      <w:r w:rsidR="00866A11" w:rsidRPr="00B910B1">
        <w:rPr>
          <w:rFonts w:ascii="Garamond" w:eastAsia="Times New Roman" w:hAnsi="Garamond" w:cs="Times New Roman"/>
        </w:rPr>
        <w:t xml:space="preserve"> tra due </w:t>
      </w:r>
      <w:proofErr w:type="spellStart"/>
      <w:r w:rsidR="00866A11" w:rsidRPr="00B910B1">
        <w:rPr>
          <w:rFonts w:ascii="Garamond" w:eastAsia="Times New Roman" w:hAnsi="Garamond" w:cs="Times New Roman"/>
        </w:rPr>
        <w:t>mondi</w:t>
      </w:r>
      <w:proofErr w:type="spellEnd"/>
      <w:r w:rsidR="00866A11" w:rsidRPr="00B910B1">
        <w:rPr>
          <w:rFonts w:ascii="Garamond" w:eastAsia="Times New Roman" w:hAnsi="Garamond" w:cs="Times New Roman"/>
        </w:rPr>
        <w:t>”) framed as a cliché (</w:t>
      </w:r>
      <w:bookmarkStart w:id="0" w:name="_GoBack"/>
      <w:bookmarkEnd w:id="0"/>
      <w:r w:rsidR="00866A11" w:rsidRPr="00B910B1">
        <w:rPr>
          <w:rFonts w:ascii="Garamond" w:eastAsia="Times New Roman" w:hAnsi="Garamond" w:cs="Times New Roman"/>
        </w:rPr>
        <w:t xml:space="preserve">Clough </w:t>
      </w:r>
      <w:proofErr w:type="spellStart"/>
      <w:r w:rsidR="00866A11" w:rsidRPr="00B910B1">
        <w:rPr>
          <w:rFonts w:ascii="Garamond" w:eastAsia="Times New Roman" w:hAnsi="Garamond" w:cs="Times New Roman"/>
        </w:rPr>
        <w:t>Marinaro</w:t>
      </w:r>
      <w:proofErr w:type="spellEnd"/>
      <w:r w:rsidR="00866A11" w:rsidRPr="00B910B1">
        <w:rPr>
          <w:rFonts w:ascii="Garamond" w:eastAsia="Times New Roman" w:hAnsi="Garamond" w:cs="Times New Roman"/>
        </w:rPr>
        <w:t xml:space="preserve"> and Watson, pp. 9-10)? Is there a better metaphor/ way to figuratively represent the condition(s) of ‘second generations?</w:t>
      </w:r>
    </w:p>
    <w:p w14:paraId="78B68C45" w14:textId="77777777" w:rsidR="00866A11" w:rsidRPr="00B910B1" w:rsidRDefault="00866A11" w:rsidP="00866A11">
      <w:pPr>
        <w:rPr>
          <w:rFonts w:ascii="Garamond" w:eastAsia="Times New Roman" w:hAnsi="Garamond" w:cs="Times New Roman"/>
        </w:rPr>
      </w:pPr>
    </w:p>
    <w:p w14:paraId="6AB2C9CF" w14:textId="77777777" w:rsidR="00866A11" w:rsidRDefault="00866A11" w:rsidP="00866A11">
      <w:pPr>
        <w:rPr>
          <w:rFonts w:ascii="Garamond" w:eastAsia="Times New Roman" w:hAnsi="Garamond" w:cs="Times New Roman"/>
        </w:rPr>
      </w:pPr>
    </w:p>
    <w:p w14:paraId="0DAF6C93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1DE4EBF1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723C3A4A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0B951C80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72731877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447E6F63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41840101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00276D9E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03A4E93E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6894B4C2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67F4EFA6" w14:textId="7E41F3A2" w:rsidR="00866A11" w:rsidRPr="00B910B1" w:rsidRDefault="00B910B1" w:rsidP="00866A11">
      <w:pPr>
        <w:rPr>
          <w:rFonts w:ascii="Garamond" w:eastAsia="Times New Roman" w:hAnsi="Garamond" w:cs="Times New Roman"/>
        </w:rPr>
      </w:pPr>
      <w:r w:rsidRPr="00B910B1">
        <w:rPr>
          <w:rFonts w:ascii="Garamond" w:eastAsia="Times New Roman" w:hAnsi="Garamond" w:cs="Times New Roman"/>
        </w:rPr>
        <w:lastRenderedPageBreak/>
        <w:t xml:space="preserve">4) </w:t>
      </w:r>
      <w:r w:rsidR="00866A11" w:rsidRPr="00B910B1">
        <w:rPr>
          <w:rFonts w:ascii="Garamond" w:eastAsia="Times New Roman" w:hAnsi="Garamond" w:cs="Times New Roman"/>
        </w:rPr>
        <w:t xml:space="preserve">Can “Italian-ness” be defined? Does it defy a straightforward definition? What socio-historical events are mentioned in Clough </w:t>
      </w:r>
      <w:proofErr w:type="spellStart"/>
      <w:r w:rsidR="00866A11" w:rsidRPr="00B910B1">
        <w:rPr>
          <w:rFonts w:ascii="Garamond" w:eastAsia="Times New Roman" w:hAnsi="Garamond" w:cs="Times New Roman"/>
        </w:rPr>
        <w:t>Marinaro</w:t>
      </w:r>
      <w:proofErr w:type="spellEnd"/>
      <w:r w:rsidR="00866A11" w:rsidRPr="00B910B1">
        <w:rPr>
          <w:rFonts w:ascii="Garamond" w:eastAsia="Times New Roman" w:hAnsi="Garamond" w:cs="Times New Roman"/>
        </w:rPr>
        <w:t xml:space="preserve"> and Watson, pp. 10-16)? What do you think?</w:t>
      </w:r>
    </w:p>
    <w:p w14:paraId="4F61F5E6" w14:textId="77777777" w:rsidR="00866A11" w:rsidRPr="00B910B1" w:rsidRDefault="00866A11" w:rsidP="00866A11">
      <w:pPr>
        <w:rPr>
          <w:rFonts w:ascii="Garamond" w:eastAsia="Times New Roman" w:hAnsi="Garamond" w:cs="Times New Roman"/>
        </w:rPr>
      </w:pPr>
    </w:p>
    <w:p w14:paraId="36B28BF8" w14:textId="77777777" w:rsidR="00866A11" w:rsidRDefault="00866A11" w:rsidP="00866A11">
      <w:pPr>
        <w:rPr>
          <w:rFonts w:ascii="Garamond" w:eastAsia="Times New Roman" w:hAnsi="Garamond" w:cs="Times New Roman"/>
        </w:rPr>
      </w:pPr>
    </w:p>
    <w:p w14:paraId="0195DA65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6CE8022C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1BA835A5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1F1EA9EC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7669984D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4C04AC72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6A586F99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5DBE26C8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62E2BD91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2F8F47A2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26BBD12B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0E5424C2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4D12DA8D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67573647" w14:textId="77777777" w:rsidR="00B910B1" w:rsidRDefault="00B910B1" w:rsidP="00866A11">
      <w:pPr>
        <w:rPr>
          <w:rFonts w:ascii="Garamond" w:eastAsia="Times New Roman" w:hAnsi="Garamond" w:cs="Times New Roman"/>
        </w:rPr>
      </w:pPr>
    </w:p>
    <w:p w14:paraId="17CA2094" w14:textId="77777777" w:rsidR="00B910B1" w:rsidRPr="00B910B1" w:rsidRDefault="00B910B1" w:rsidP="00866A11">
      <w:pPr>
        <w:rPr>
          <w:rFonts w:ascii="Garamond" w:eastAsia="Times New Roman" w:hAnsi="Garamond" w:cs="Times New Roman"/>
        </w:rPr>
      </w:pPr>
    </w:p>
    <w:p w14:paraId="7AB087A6" w14:textId="432C787A" w:rsidR="00866A11" w:rsidRPr="00B910B1" w:rsidRDefault="00B910B1" w:rsidP="00866A11">
      <w:pPr>
        <w:rPr>
          <w:rFonts w:ascii="Garamond" w:eastAsia="Times New Roman" w:hAnsi="Garamond" w:cs="Times New Roman"/>
        </w:rPr>
      </w:pPr>
      <w:r w:rsidRPr="00B910B1">
        <w:rPr>
          <w:rFonts w:ascii="Garamond" w:eastAsia="Times New Roman" w:hAnsi="Garamond" w:cs="Times New Roman"/>
        </w:rPr>
        <w:t xml:space="preserve">5) </w:t>
      </w:r>
      <w:r w:rsidR="00866A11" w:rsidRPr="00B910B1">
        <w:rPr>
          <w:rFonts w:ascii="Garamond" w:eastAsia="Times New Roman" w:hAnsi="Garamond" w:cs="Times New Roman"/>
        </w:rPr>
        <w:t>Why are so many migrant attempting to leave Italy and enter France (</w:t>
      </w:r>
      <w:r w:rsidRPr="00B910B1">
        <w:rPr>
          <w:rFonts w:ascii="Garamond" w:eastAsia="Times New Roman" w:hAnsi="Garamond" w:cs="Times New Roman"/>
        </w:rPr>
        <w:t>NPR podcast)? What did you find most surprising about this podcast?</w:t>
      </w:r>
    </w:p>
    <w:p w14:paraId="66639895" w14:textId="77777777" w:rsidR="00F0286D" w:rsidRDefault="00F0286D" w:rsidP="00677148">
      <w:pPr>
        <w:rPr>
          <w:rFonts w:ascii="Garamond" w:hAnsi="Garamond"/>
        </w:rPr>
      </w:pPr>
    </w:p>
    <w:p w14:paraId="7614616D" w14:textId="77777777" w:rsidR="00F0286D" w:rsidRDefault="00F0286D" w:rsidP="00677148">
      <w:pPr>
        <w:rPr>
          <w:rFonts w:ascii="Garamond" w:hAnsi="Garamond"/>
        </w:rPr>
      </w:pPr>
    </w:p>
    <w:p w14:paraId="272A75A1" w14:textId="77777777" w:rsidR="00F0286D" w:rsidRDefault="00F0286D" w:rsidP="00677148">
      <w:pPr>
        <w:rPr>
          <w:rFonts w:ascii="Garamond" w:hAnsi="Garamond"/>
        </w:rPr>
      </w:pPr>
    </w:p>
    <w:p w14:paraId="257A21F0" w14:textId="77777777" w:rsidR="00F0286D" w:rsidRDefault="00F0286D" w:rsidP="00677148">
      <w:pPr>
        <w:rPr>
          <w:rFonts w:ascii="Garamond" w:hAnsi="Garamond"/>
        </w:rPr>
      </w:pPr>
    </w:p>
    <w:p w14:paraId="15E16C0A" w14:textId="77777777" w:rsidR="00F0286D" w:rsidRDefault="00F0286D" w:rsidP="00677148">
      <w:pPr>
        <w:rPr>
          <w:rFonts w:ascii="Garamond" w:hAnsi="Garamond"/>
        </w:rPr>
      </w:pPr>
    </w:p>
    <w:p w14:paraId="03FA824B" w14:textId="77777777" w:rsidR="00F0286D" w:rsidRDefault="00F0286D" w:rsidP="00677148">
      <w:pPr>
        <w:rPr>
          <w:rFonts w:ascii="Garamond" w:hAnsi="Garamond"/>
        </w:rPr>
      </w:pPr>
    </w:p>
    <w:p w14:paraId="3C6535BD" w14:textId="77777777" w:rsidR="00F0286D" w:rsidRDefault="00F0286D" w:rsidP="00677148">
      <w:pPr>
        <w:rPr>
          <w:rFonts w:ascii="Garamond" w:hAnsi="Garamond"/>
        </w:rPr>
      </w:pPr>
    </w:p>
    <w:p w14:paraId="11CB59DF" w14:textId="77777777" w:rsidR="00F0286D" w:rsidRDefault="00F0286D" w:rsidP="00677148">
      <w:pPr>
        <w:rPr>
          <w:rFonts w:ascii="Garamond" w:hAnsi="Garamond"/>
        </w:rPr>
      </w:pPr>
    </w:p>
    <w:p w14:paraId="41437B0E" w14:textId="77777777" w:rsidR="00F0286D" w:rsidRDefault="00F0286D" w:rsidP="00677148">
      <w:pPr>
        <w:rPr>
          <w:rFonts w:ascii="Garamond" w:hAnsi="Garamond"/>
        </w:rPr>
      </w:pPr>
    </w:p>
    <w:p w14:paraId="54D4A705" w14:textId="77777777" w:rsidR="00F0286D" w:rsidRDefault="00F0286D" w:rsidP="00677148">
      <w:pPr>
        <w:rPr>
          <w:rFonts w:ascii="Garamond" w:hAnsi="Garamond"/>
        </w:rPr>
      </w:pPr>
    </w:p>
    <w:p w14:paraId="7D1849F9" w14:textId="77777777" w:rsidR="00F0286D" w:rsidRDefault="00F0286D" w:rsidP="00677148">
      <w:pPr>
        <w:rPr>
          <w:rFonts w:ascii="Garamond" w:hAnsi="Garamond"/>
        </w:rPr>
      </w:pPr>
    </w:p>
    <w:p w14:paraId="27DAC986" w14:textId="77777777" w:rsidR="00F0286D" w:rsidRDefault="00F0286D" w:rsidP="00677148">
      <w:pPr>
        <w:rPr>
          <w:rFonts w:ascii="Garamond" w:hAnsi="Garamond"/>
        </w:rPr>
      </w:pPr>
    </w:p>
    <w:p w14:paraId="26A55BEA" w14:textId="77777777" w:rsidR="005F3D70" w:rsidRDefault="005F3D70" w:rsidP="00677148">
      <w:pPr>
        <w:rPr>
          <w:rFonts w:ascii="Garamond" w:hAnsi="Garamond"/>
        </w:rPr>
      </w:pPr>
    </w:p>
    <w:p w14:paraId="30C3DA61" w14:textId="77777777" w:rsidR="005F3D70" w:rsidRDefault="005F3D70" w:rsidP="00677148">
      <w:pPr>
        <w:rPr>
          <w:rFonts w:ascii="Garamond" w:hAnsi="Garamond"/>
        </w:rPr>
      </w:pPr>
    </w:p>
    <w:p w14:paraId="13C94671" w14:textId="77777777" w:rsidR="001F7D1F" w:rsidRDefault="001F7D1F" w:rsidP="00677148">
      <w:pPr>
        <w:rPr>
          <w:rFonts w:ascii="Garamond" w:hAnsi="Garamond"/>
        </w:rPr>
      </w:pPr>
    </w:p>
    <w:p w14:paraId="68CEBFCF" w14:textId="77777777" w:rsidR="006F4A91" w:rsidRDefault="006F4A91" w:rsidP="00677148">
      <w:pPr>
        <w:rPr>
          <w:rFonts w:ascii="Garamond" w:hAnsi="Garamond"/>
        </w:rPr>
      </w:pPr>
    </w:p>
    <w:p w14:paraId="63D4D421" w14:textId="77777777" w:rsidR="00074869" w:rsidRDefault="00074869" w:rsidP="00677148">
      <w:pPr>
        <w:rPr>
          <w:rFonts w:ascii="Garamond" w:hAnsi="Garamond"/>
        </w:rPr>
      </w:pPr>
    </w:p>
    <w:p w14:paraId="30540823" w14:textId="77777777" w:rsidR="006F4A91" w:rsidRDefault="006F4A91" w:rsidP="00677148">
      <w:pPr>
        <w:rPr>
          <w:rFonts w:ascii="Garamond" w:hAnsi="Garamond"/>
        </w:rPr>
      </w:pPr>
    </w:p>
    <w:p w14:paraId="27A54862" w14:textId="77777777" w:rsidR="00391745" w:rsidRPr="00244F5B" w:rsidRDefault="00391745">
      <w:pPr>
        <w:rPr>
          <w:rFonts w:ascii="Garamond" w:hAnsi="Garamond"/>
        </w:rPr>
      </w:pPr>
    </w:p>
    <w:sectPr w:rsidR="00391745" w:rsidRPr="00244F5B" w:rsidSect="00DD739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B3D"/>
    <w:multiLevelType w:val="hybridMultilevel"/>
    <w:tmpl w:val="E2706222"/>
    <w:lvl w:ilvl="0" w:tplc="66F8A838">
      <w:start w:val="1"/>
      <w:numFmt w:val="decimal"/>
      <w:lvlText w:val="%1)"/>
      <w:lvlJc w:val="left"/>
      <w:pPr>
        <w:ind w:left="4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BB4615"/>
    <w:multiLevelType w:val="hybridMultilevel"/>
    <w:tmpl w:val="F202F6A8"/>
    <w:lvl w:ilvl="0" w:tplc="7E36502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E66DD"/>
    <w:multiLevelType w:val="hybridMultilevel"/>
    <w:tmpl w:val="7F242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12504"/>
    <w:multiLevelType w:val="hybridMultilevel"/>
    <w:tmpl w:val="280A78DE"/>
    <w:lvl w:ilvl="0" w:tplc="9578A18C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F415C7C"/>
    <w:multiLevelType w:val="multilevel"/>
    <w:tmpl w:val="A66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8450A"/>
    <w:multiLevelType w:val="hybridMultilevel"/>
    <w:tmpl w:val="1CD0A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32B86"/>
    <w:multiLevelType w:val="hybridMultilevel"/>
    <w:tmpl w:val="8EE2F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2633F"/>
    <w:multiLevelType w:val="hybridMultilevel"/>
    <w:tmpl w:val="E56A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F7327"/>
    <w:multiLevelType w:val="multilevel"/>
    <w:tmpl w:val="D604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77"/>
    <w:rsid w:val="00026B4A"/>
    <w:rsid w:val="00053E77"/>
    <w:rsid w:val="00074869"/>
    <w:rsid w:val="001F7D1F"/>
    <w:rsid w:val="00244F5B"/>
    <w:rsid w:val="0027459B"/>
    <w:rsid w:val="003466EF"/>
    <w:rsid w:val="003637A7"/>
    <w:rsid w:val="00391745"/>
    <w:rsid w:val="00401491"/>
    <w:rsid w:val="005F3D70"/>
    <w:rsid w:val="00677148"/>
    <w:rsid w:val="006F4A91"/>
    <w:rsid w:val="0079120A"/>
    <w:rsid w:val="00866A11"/>
    <w:rsid w:val="009578FB"/>
    <w:rsid w:val="009A1CE2"/>
    <w:rsid w:val="00AB4108"/>
    <w:rsid w:val="00B0000A"/>
    <w:rsid w:val="00B910B1"/>
    <w:rsid w:val="00C003EA"/>
    <w:rsid w:val="00CB111A"/>
    <w:rsid w:val="00D366FD"/>
    <w:rsid w:val="00D71D2B"/>
    <w:rsid w:val="00DD7392"/>
    <w:rsid w:val="00EC2818"/>
    <w:rsid w:val="00EE484A"/>
    <w:rsid w:val="00F0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091D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1015</Characters>
  <Application>Microsoft Macintosh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2020-03-27T14:37:00Z</dcterms:created>
  <dcterms:modified xsi:type="dcterms:W3CDTF">2020-03-27T14:37:00Z</dcterms:modified>
</cp:coreProperties>
</file>